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0AC2B5" w14:textId="77777777" w:rsidR="00B65231" w:rsidRDefault="00B65231" w:rsidP="00CA3CB0">
      <w:pPr>
        <w:tabs>
          <w:tab w:val="left" w:pos="3493"/>
        </w:tabs>
        <w:spacing w:line="360" w:lineRule="auto"/>
        <w:jc w:val="center"/>
        <w:rPr>
          <w:rFonts w:hint="cs"/>
          <w:bCs/>
          <w:sz w:val="28"/>
          <w:szCs w:val="28"/>
          <w:u w:val="single"/>
          <w:rtl/>
        </w:rPr>
      </w:pPr>
    </w:p>
    <w:p w14:paraId="6ADC875F" w14:textId="54DEADB6" w:rsidR="00AF726B" w:rsidRDefault="00BF5039" w:rsidP="00BF5039">
      <w:pPr>
        <w:tabs>
          <w:tab w:val="left" w:pos="3493"/>
        </w:tabs>
        <w:spacing w:line="360" w:lineRule="auto"/>
        <w:jc w:val="right"/>
        <w:rPr>
          <w:rFonts w:hint="cs"/>
          <w:bCs/>
          <w:sz w:val="28"/>
          <w:szCs w:val="28"/>
          <w:rtl/>
        </w:rPr>
      </w:pPr>
      <w:r>
        <w:rPr>
          <w:rFonts w:hint="cs"/>
          <w:bCs/>
          <w:sz w:val="28"/>
          <w:szCs w:val="28"/>
          <w:rtl/>
        </w:rPr>
        <w:t>14.12.17</w:t>
      </w:r>
    </w:p>
    <w:p w14:paraId="321B692D" w14:textId="77777777" w:rsidR="00BF5039" w:rsidRDefault="00BF5039" w:rsidP="00AF726B">
      <w:pPr>
        <w:tabs>
          <w:tab w:val="left" w:pos="3493"/>
        </w:tabs>
        <w:spacing w:line="360" w:lineRule="auto"/>
        <w:jc w:val="center"/>
        <w:rPr>
          <w:rFonts w:hint="cs"/>
          <w:bCs/>
          <w:sz w:val="28"/>
          <w:szCs w:val="28"/>
          <w:rtl/>
        </w:rPr>
      </w:pPr>
      <w:bookmarkStart w:id="0" w:name="_GoBack"/>
      <w:bookmarkEnd w:id="0"/>
    </w:p>
    <w:p w14:paraId="29423DC0" w14:textId="77777777" w:rsidR="00CE2324" w:rsidRDefault="00AF726B" w:rsidP="00AF726B">
      <w:pPr>
        <w:tabs>
          <w:tab w:val="left" w:pos="3493"/>
        </w:tabs>
        <w:spacing w:line="360" w:lineRule="auto"/>
        <w:jc w:val="center"/>
        <w:rPr>
          <w:b/>
          <w:bCs/>
          <w:sz w:val="72"/>
          <w:szCs w:val="72"/>
          <w:rtl/>
        </w:rPr>
      </w:pPr>
      <w:r w:rsidRPr="00AF726B">
        <w:rPr>
          <w:rFonts w:hint="cs"/>
          <w:bCs/>
          <w:sz w:val="28"/>
          <w:szCs w:val="28"/>
          <w:rtl/>
        </w:rPr>
        <w:t>הנדון:</w:t>
      </w:r>
      <w:r>
        <w:rPr>
          <w:rFonts w:hint="cs"/>
          <w:bCs/>
          <w:sz w:val="28"/>
          <w:szCs w:val="28"/>
          <w:u w:val="single"/>
          <w:rtl/>
        </w:rPr>
        <w:t xml:space="preserve"> </w:t>
      </w:r>
      <w:r w:rsidR="00CE2324" w:rsidRPr="0056022B">
        <w:rPr>
          <w:rFonts w:hint="cs"/>
          <w:bCs/>
          <w:sz w:val="28"/>
          <w:szCs w:val="28"/>
          <w:u w:val="single"/>
          <w:rtl/>
        </w:rPr>
        <w:t xml:space="preserve">מכרז פומבי מס' </w:t>
      </w:r>
      <w:r w:rsidR="00CE2324">
        <w:rPr>
          <w:rFonts w:hint="cs"/>
          <w:bCs/>
          <w:sz w:val="28"/>
          <w:szCs w:val="28"/>
          <w:u w:val="single"/>
          <w:rtl/>
        </w:rPr>
        <w:t>25/2017</w:t>
      </w:r>
      <w:r>
        <w:rPr>
          <w:rFonts w:hint="cs"/>
          <w:bCs/>
          <w:sz w:val="28"/>
          <w:szCs w:val="28"/>
          <w:u w:val="single"/>
          <w:rtl/>
        </w:rPr>
        <w:t xml:space="preserve"> </w:t>
      </w:r>
      <w:r w:rsidR="00CE2324" w:rsidRPr="0056022B">
        <w:rPr>
          <w:bCs/>
          <w:sz w:val="28"/>
          <w:szCs w:val="28"/>
          <w:u w:val="single"/>
          <w:rtl/>
        </w:rPr>
        <w:t>ל</w:t>
      </w:r>
      <w:r w:rsidR="00CE2324" w:rsidRPr="0056022B">
        <w:rPr>
          <w:rFonts w:hint="cs"/>
          <w:bCs/>
          <w:sz w:val="28"/>
          <w:szCs w:val="28"/>
          <w:u w:val="single"/>
          <w:rtl/>
        </w:rPr>
        <w:t xml:space="preserve">מתן </w:t>
      </w:r>
      <w:r w:rsidR="00CE2324">
        <w:rPr>
          <w:rFonts w:hint="cs"/>
          <w:bCs/>
          <w:sz w:val="28"/>
          <w:szCs w:val="28"/>
          <w:u w:val="single"/>
          <w:rtl/>
        </w:rPr>
        <w:t>שירותים בתחום המדיה החברתית בשפה הרוסית עבור משרד העליה והקליטה</w:t>
      </w:r>
    </w:p>
    <w:p w14:paraId="6D47BA80" w14:textId="77777777" w:rsidR="00AF726B" w:rsidRDefault="00AF726B" w:rsidP="00360B78">
      <w:pPr>
        <w:tabs>
          <w:tab w:val="left" w:pos="3493"/>
        </w:tabs>
        <w:spacing w:line="360" w:lineRule="auto"/>
        <w:jc w:val="center"/>
        <w:rPr>
          <w:rFonts w:hint="cs"/>
          <w:bCs/>
          <w:sz w:val="32"/>
          <w:szCs w:val="32"/>
          <w:u w:val="single"/>
          <w:rtl/>
        </w:rPr>
      </w:pPr>
    </w:p>
    <w:p w14:paraId="73CAB2D6" w14:textId="77777777" w:rsidR="00D83456" w:rsidRPr="00BF5039" w:rsidRDefault="00D83456" w:rsidP="00360B78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BF5039">
        <w:rPr>
          <w:rFonts w:hint="cs"/>
          <w:bCs/>
          <w:sz w:val="28"/>
          <w:szCs w:val="28"/>
          <w:u w:val="single"/>
          <w:rtl/>
        </w:rPr>
        <w:t>הודעת הבהרה</w:t>
      </w:r>
    </w:p>
    <w:p w14:paraId="423BC323" w14:textId="77777777" w:rsidR="000B509F" w:rsidRPr="00BF5039" w:rsidRDefault="00C75FC4" w:rsidP="00C75FC4">
      <w:pPr>
        <w:spacing w:line="360" w:lineRule="auto"/>
        <w:rPr>
          <w:b/>
          <w:bCs/>
          <w:sz w:val="24"/>
          <w:szCs w:val="24"/>
          <w:rtl/>
        </w:rPr>
      </w:pPr>
      <w:r w:rsidRPr="00BF5039">
        <w:rPr>
          <w:rFonts w:hint="cs"/>
          <w:b/>
          <w:bCs/>
          <w:sz w:val="24"/>
          <w:szCs w:val="24"/>
          <w:rtl/>
        </w:rPr>
        <w:t xml:space="preserve">ועדת המכרזים מבקשת </w:t>
      </w:r>
      <w:r w:rsidR="00D83456" w:rsidRPr="00BF5039">
        <w:rPr>
          <w:rFonts w:hint="cs"/>
          <w:b/>
          <w:bCs/>
          <w:sz w:val="24"/>
          <w:szCs w:val="24"/>
          <w:rtl/>
        </w:rPr>
        <w:t>להבהיר בזאת</w:t>
      </w:r>
      <w:r w:rsidRPr="00BF5039">
        <w:rPr>
          <w:rFonts w:hint="cs"/>
          <w:b/>
          <w:bCs/>
          <w:sz w:val="24"/>
          <w:szCs w:val="24"/>
          <w:rtl/>
        </w:rPr>
        <w:t>,</w:t>
      </w:r>
      <w:r w:rsidR="00D83456" w:rsidRPr="00BF5039">
        <w:rPr>
          <w:rFonts w:hint="cs"/>
          <w:b/>
          <w:bCs/>
          <w:sz w:val="24"/>
          <w:szCs w:val="24"/>
          <w:rtl/>
        </w:rPr>
        <w:t xml:space="preserve"> כי לצד הדרישה המופיעה </w:t>
      </w:r>
      <w:r w:rsidR="004E0D06" w:rsidRPr="00BF5039">
        <w:rPr>
          <w:rFonts w:hint="cs"/>
          <w:b/>
          <w:bCs/>
          <w:sz w:val="24"/>
          <w:szCs w:val="24"/>
          <w:rtl/>
        </w:rPr>
        <w:t xml:space="preserve">בתנאי הסף המקצועיים בסעיף 2.10.2 </w:t>
      </w:r>
      <w:r w:rsidR="00D83456" w:rsidRPr="00BF5039">
        <w:rPr>
          <w:rFonts w:hint="cs"/>
          <w:b/>
          <w:bCs/>
          <w:sz w:val="24"/>
          <w:szCs w:val="24"/>
          <w:rtl/>
        </w:rPr>
        <w:t xml:space="preserve">לגבי </w:t>
      </w:r>
      <w:r w:rsidR="004E0D06" w:rsidRPr="00BF5039">
        <w:rPr>
          <w:rFonts w:hint="cs"/>
          <w:b/>
          <w:bCs/>
          <w:sz w:val="24"/>
          <w:szCs w:val="24"/>
          <w:rtl/>
        </w:rPr>
        <w:t>שליטה ב</w:t>
      </w:r>
      <w:r w:rsidR="00D83456" w:rsidRPr="00BF5039">
        <w:rPr>
          <w:rFonts w:hint="cs"/>
          <w:b/>
          <w:bCs/>
          <w:sz w:val="24"/>
          <w:szCs w:val="24"/>
          <w:rtl/>
        </w:rPr>
        <w:t>שפה הרוסית</w:t>
      </w:r>
      <w:r w:rsidR="004E0D06" w:rsidRPr="00BF5039">
        <w:rPr>
          <w:rFonts w:hint="cs"/>
          <w:b/>
          <w:bCs/>
          <w:sz w:val="24"/>
          <w:szCs w:val="24"/>
          <w:rtl/>
        </w:rPr>
        <w:t xml:space="preserve"> ברמת שפת אם</w:t>
      </w:r>
      <w:r w:rsidR="00D83456" w:rsidRPr="00BF5039">
        <w:rPr>
          <w:rFonts w:hint="cs"/>
          <w:b/>
          <w:bCs/>
          <w:sz w:val="24"/>
          <w:szCs w:val="24"/>
          <w:rtl/>
        </w:rPr>
        <w:t xml:space="preserve">, נדרשת שליטה בשפה העברית </w:t>
      </w:r>
      <w:r w:rsidR="004E0D06" w:rsidRPr="00BF5039">
        <w:rPr>
          <w:rFonts w:hint="cs"/>
          <w:b/>
          <w:bCs/>
          <w:sz w:val="24"/>
          <w:szCs w:val="24"/>
          <w:rtl/>
        </w:rPr>
        <w:t xml:space="preserve">ברמה </w:t>
      </w:r>
      <w:r w:rsidRPr="00BF5039">
        <w:rPr>
          <w:rFonts w:hint="cs"/>
          <w:b/>
          <w:bCs/>
          <w:sz w:val="24"/>
          <w:szCs w:val="24"/>
          <w:rtl/>
        </w:rPr>
        <w:t>טובה הן</w:t>
      </w:r>
      <w:r w:rsidR="00D83456" w:rsidRPr="00BF5039">
        <w:rPr>
          <w:rFonts w:hint="cs"/>
          <w:b/>
          <w:bCs/>
          <w:sz w:val="24"/>
          <w:szCs w:val="24"/>
          <w:rtl/>
        </w:rPr>
        <w:t xml:space="preserve"> בכתב ו</w:t>
      </w:r>
      <w:r w:rsidRPr="00BF5039">
        <w:rPr>
          <w:rFonts w:hint="cs"/>
          <w:b/>
          <w:bCs/>
          <w:sz w:val="24"/>
          <w:szCs w:val="24"/>
          <w:rtl/>
        </w:rPr>
        <w:t xml:space="preserve">הן </w:t>
      </w:r>
      <w:r w:rsidR="00D83456" w:rsidRPr="00BF5039">
        <w:rPr>
          <w:rFonts w:hint="cs"/>
          <w:b/>
          <w:bCs/>
          <w:sz w:val="24"/>
          <w:szCs w:val="24"/>
          <w:rtl/>
        </w:rPr>
        <w:t xml:space="preserve">בע"פ. </w:t>
      </w:r>
    </w:p>
    <w:p w14:paraId="09B9F840" w14:textId="77777777" w:rsidR="00CE2324" w:rsidRDefault="00CE2324" w:rsidP="00C75FC4">
      <w:pPr>
        <w:spacing w:line="360" w:lineRule="auto"/>
        <w:rPr>
          <w:sz w:val="28"/>
          <w:szCs w:val="28"/>
          <w:rtl/>
        </w:rPr>
      </w:pPr>
    </w:p>
    <w:p w14:paraId="3E755D42" w14:textId="77777777" w:rsidR="00CE2324" w:rsidRPr="00BF5039" w:rsidRDefault="00CE2324" w:rsidP="00CE2324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 w:rsidRPr="00BF5039">
        <w:rPr>
          <w:rFonts w:hint="cs"/>
          <w:b/>
          <w:bCs/>
          <w:sz w:val="28"/>
          <w:szCs w:val="28"/>
          <w:u w:val="single"/>
          <w:rtl/>
        </w:rPr>
        <w:t>תשובות לשאלות הבהרה</w:t>
      </w:r>
    </w:p>
    <w:p w14:paraId="378774AF" w14:textId="77777777" w:rsidR="00CE2324" w:rsidRPr="00CE2324" w:rsidRDefault="00CE2324" w:rsidP="00CE2324">
      <w:pPr>
        <w:spacing w:line="360" w:lineRule="auto"/>
        <w:jc w:val="both"/>
        <w:rPr>
          <w:b/>
          <w:bCs/>
          <w:sz w:val="28"/>
          <w:szCs w:val="28"/>
          <w:rtl/>
        </w:rPr>
      </w:pPr>
      <w:r w:rsidRPr="00CE2324">
        <w:rPr>
          <w:rFonts w:hint="cs"/>
          <w:b/>
          <w:bCs/>
          <w:sz w:val="28"/>
          <w:szCs w:val="28"/>
          <w:rtl/>
        </w:rPr>
        <w:t>שאלה</w:t>
      </w:r>
      <w:r w:rsidR="00AF726B">
        <w:rPr>
          <w:rFonts w:hint="cs"/>
          <w:b/>
          <w:bCs/>
          <w:sz w:val="28"/>
          <w:szCs w:val="28"/>
          <w:rtl/>
        </w:rPr>
        <w:t xml:space="preserve"> </w:t>
      </w:r>
    </w:p>
    <w:p w14:paraId="1141E4F4" w14:textId="77777777" w:rsidR="00BF5039" w:rsidRDefault="00CE2324" w:rsidP="00BF5039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BF5039">
        <w:rPr>
          <w:rFonts w:hint="cs"/>
          <w:b/>
          <w:bCs/>
          <w:sz w:val="24"/>
          <w:szCs w:val="24"/>
          <w:rtl/>
        </w:rPr>
        <w:t xml:space="preserve">1. </w:t>
      </w:r>
      <w:r w:rsidRPr="00BF5039">
        <w:rPr>
          <w:rFonts w:hint="cs"/>
          <w:sz w:val="24"/>
          <w:szCs w:val="24"/>
          <w:rtl/>
        </w:rPr>
        <w:t xml:space="preserve"> אני גם הספק של השירות וגם היועץ המקצועי. בתנאי המכרז לא היה פירוש לגבי מקרה כזה. </w:t>
      </w:r>
      <w:r w:rsidR="00BF5039">
        <w:rPr>
          <w:rFonts w:hint="cs"/>
          <w:sz w:val="24"/>
          <w:szCs w:val="24"/>
          <w:rtl/>
        </w:rPr>
        <w:t xml:space="preserve">   </w:t>
      </w:r>
    </w:p>
    <w:p w14:paraId="6A249A6E" w14:textId="27F922C2" w:rsidR="00CE2324" w:rsidRPr="00BF5039" w:rsidRDefault="00CE2324" w:rsidP="00BF5039">
      <w:pPr>
        <w:spacing w:line="360" w:lineRule="auto"/>
        <w:jc w:val="both"/>
        <w:rPr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>האם זה עומד בתנאי המכרז שהספק והיועץ הם אותו אדם?</w:t>
      </w:r>
    </w:p>
    <w:p w14:paraId="1945549E" w14:textId="77777777" w:rsidR="00CE2324" w:rsidRPr="00BF5039" w:rsidRDefault="00CE2324" w:rsidP="00CE2324">
      <w:pPr>
        <w:spacing w:line="360" w:lineRule="auto"/>
        <w:jc w:val="both"/>
        <w:rPr>
          <w:b/>
          <w:bCs/>
          <w:sz w:val="24"/>
          <w:szCs w:val="24"/>
          <w:rtl/>
        </w:rPr>
      </w:pPr>
      <w:r w:rsidRPr="00BF5039">
        <w:rPr>
          <w:rFonts w:hint="cs"/>
          <w:b/>
          <w:bCs/>
          <w:sz w:val="24"/>
          <w:szCs w:val="24"/>
          <w:rtl/>
        </w:rPr>
        <w:t>תשובה</w:t>
      </w:r>
    </w:p>
    <w:p w14:paraId="13CBDF08" w14:textId="77777777" w:rsidR="00CE2324" w:rsidRPr="00BF5039" w:rsidRDefault="00CE2324" w:rsidP="00CE2324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>כן, אך ע</w:t>
      </w:r>
      <w:r w:rsidR="00AD544B" w:rsidRPr="00BF5039">
        <w:rPr>
          <w:rFonts w:hint="cs"/>
          <w:sz w:val="24"/>
          <w:szCs w:val="24"/>
          <w:rtl/>
        </w:rPr>
        <w:t>ל מציע כזה</w:t>
      </w:r>
      <w:r w:rsidRPr="00BF5039">
        <w:rPr>
          <w:rFonts w:hint="cs"/>
          <w:sz w:val="24"/>
          <w:szCs w:val="24"/>
          <w:rtl/>
        </w:rPr>
        <w:t xml:space="preserve"> לעמוד </w:t>
      </w:r>
      <w:r w:rsidR="00AD544B" w:rsidRPr="00BF5039">
        <w:rPr>
          <w:rFonts w:hint="cs"/>
          <w:sz w:val="24"/>
          <w:szCs w:val="24"/>
          <w:rtl/>
        </w:rPr>
        <w:t xml:space="preserve">הן </w:t>
      </w:r>
      <w:r w:rsidRPr="00BF5039">
        <w:rPr>
          <w:rFonts w:hint="cs"/>
          <w:sz w:val="24"/>
          <w:szCs w:val="24"/>
          <w:rtl/>
        </w:rPr>
        <w:t xml:space="preserve">בדרישות תנאי הסף המופיעות בסעיף 2.10.1 </w:t>
      </w:r>
      <w:r w:rsidR="00AD544B" w:rsidRPr="00BF5039">
        <w:rPr>
          <w:rFonts w:hint="cs"/>
          <w:sz w:val="24"/>
          <w:szCs w:val="24"/>
          <w:rtl/>
        </w:rPr>
        <w:t xml:space="preserve">לגבי המציע והן בדרישות הסף המופיעות </w:t>
      </w:r>
      <w:r w:rsidRPr="00BF5039">
        <w:rPr>
          <w:rFonts w:hint="cs"/>
          <w:sz w:val="24"/>
          <w:szCs w:val="24"/>
          <w:rtl/>
        </w:rPr>
        <w:t>בסעיף 2.10.2</w:t>
      </w:r>
      <w:r w:rsidR="00AD544B" w:rsidRPr="00BF5039">
        <w:rPr>
          <w:rFonts w:hint="cs"/>
          <w:sz w:val="24"/>
          <w:szCs w:val="24"/>
          <w:rtl/>
        </w:rPr>
        <w:t xml:space="preserve"> לגבי היועץ המוצע</w:t>
      </w:r>
      <w:r w:rsidRPr="00BF5039">
        <w:rPr>
          <w:rFonts w:hint="cs"/>
          <w:sz w:val="24"/>
          <w:szCs w:val="24"/>
          <w:rtl/>
        </w:rPr>
        <w:t>.</w:t>
      </w:r>
    </w:p>
    <w:p w14:paraId="72470047" w14:textId="77777777" w:rsidR="00BF5039" w:rsidRPr="00BF5039" w:rsidRDefault="00BF5039" w:rsidP="00CE2324">
      <w:pPr>
        <w:spacing w:line="360" w:lineRule="auto"/>
        <w:jc w:val="both"/>
        <w:rPr>
          <w:sz w:val="24"/>
          <w:szCs w:val="24"/>
        </w:rPr>
      </w:pPr>
    </w:p>
    <w:p w14:paraId="0F380123" w14:textId="77777777" w:rsidR="00CE2324" w:rsidRPr="00BF5039" w:rsidRDefault="00CE2324" w:rsidP="00CE2324">
      <w:pPr>
        <w:spacing w:line="360" w:lineRule="auto"/>
        <w:jc w:val="both"/>
        <w:rPr>
          <w:b/>
          <w:bCs/>
          <w:sz w:val="24"/>
          <w:szCs w:val="24"/>
          <w:rtl/>
        </w:rPr>
      </w:pPr>
      <w:r w:rsidRPr="00BF5039">
        <w:rPr>
          <w:rFonts w:hint="cs"/>
          <w:b/>
          <w:bCs/>
          <w:sz w:val="24"/>
          <w:szCs w:val="24"/>
          <w:rtl/>
        </w:rPr>
        <w:t>שאלה</w:t>
      </w:r>
    </w:p>
    <w:p w14:paraId="4E50B56B" w14:textId="4B534A91" w:rsidR="00CE2324" w:rsidRPr="00BF5039" w:rsidRDefault="00CE2324" w:rsidP="00BF5039">
      <w:pPr>
        <w:spacing w:line="360" w:lineRule="auto"/>
        <w:jc w:val="both"/>
        <w:rPr>
          <w:sz w:val="24"/>
          <w:szCs w:val="24"/>
          <w:rtl/>
        </w:rPr>
      </w:pPr>
      <w:r w:rsidRPr="00BF5039">
        <w:rPr>
          <w:rFonts w:hint="cs"/>
          <w:b/>
          <w:bCs/>
          <w:sz w:val="24"/>
          <w:szCs w:val="24"/>
          <w:rtl/>
        </w:rPr>
        <w:t>2.</w:t>
      </w:r>
      <w:r w:rsidRPr="00BF5039">
        <w:rPr>
          <w:rFonts w:hint="cs"/>
          <w:sz w:val="24"/>
          <w:szCs w:val="24"/>
          <w:rtl/>
        </w:rPr>
        <w:t xml:space="preserve">  היקף כספי של הפרוייקטים  - איך זה נחשב? אם אני עוסקת מורשה וקידמתי את העסק שלי בעצמי - זה אומר שההוצאות של העסק שלי - זה ההיקף של הפרויקט? האם להגיש דו"ח הוצאות של העסק להוכחה של היקף של  הפרוייקט?</w:t>
      </w:r>
    </w:p>
    <w:p w14:paraId="094CA9DC" w14:textId="77777777" w:rsidR="00CE2324" w:rsidRPr="00BF5039" w:rsidRDefault="00CE2324" w:rsidP="00CE2324">
      <w:pPr>
        <w:spacing w:line="360" w:lineRule="auto"/>
        <w:jc w:val="both"/>
        <w:rPr>
          <w:b/>
          <w:bCs/>
          <w:sz w:val="24"/>
          <w:szCs w:val="24"/>
          <w:rtl/>
        </w:rPr>
      </w:pPr>
      <w:r w:rsidRPr="00BF5039">
        <w:rPr>
          <w:rFonts w:hint="cs"/>
          <w:b/>
          <w:bCs/>
          <w:sz w:val="24"/>
          <w:szCs w:val="24"/>
          <w:rtl/>
        </w:rPr>
        <w:t>תשובה</w:t>
      </w:r>
    </w:p>
    <w:p w14:paraId="5D1D042F" w14:textId="77777777" w:rsidR="009F1C65" w:rsidRPr="00BF5039" w:rsidRDefault="00CE2324" w:rsidP="00CE2324">
      <w:pPr>
        <w:spacing w:line="360" w:lineRule="auto"/>
        <w:jc w:val="both"/>
        <w:rPr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>לא, קידום עסק המציע אינו עומד בדרישות הסף</w:t>
      </w:r>
      <w:r w:rsidR="00AD544B" w:rsidRPr="00BF5039">
        <w:rPr>
          <w:rFonts w:hint="cs"/>
          <w:sz w:val="24"/>
          <w:szCs w:val="24"/>
          <w:rtl/>
        </w:rPr>
        <w:t xml:space="preserve"> המתייחסות לניסיון המציע</w:t>
      </w:r>
      <w:r w:rsidRPr="00BF5039">
        <w:rPr>
          <w:rFonts w:hint="cs"/>
          <w:sz w:val="24"/>
          <w:szCs w:val="24"/>
          <w:rtl/>
        </w:rPr>
        <w:t>.</w:t>
      </w:r>
    </w:p>
    <w:p w14:paraId="3D365FCF" w14:textId="77777777" w:rsidR="00AD544B" w:rsidRDefault="00AD544B" w:rsidP="00CE2324">
      <w:pPr>
        <w:spacing w:line="360" w:lineRule="auto"/>
        <w:jc w:val="both"/>
        <w:rPr>
          <w:szCs w:val="22"/>
          <w:rtl/>
        </w:rPr>
      </w:pPr>
    </w:p>
    <w:p w14:paraId="6A064EC8" w14:textId="647DE9D9" w:rsidR="00AF726B" w:rsidRPr="00AF726B" w:rsidRDefault="00AD544B" w:rsidP="00BF5039">
      <w:pPr>
        <w:spacing w:line="360" w:lineRule="auto"/>
        <w:jc w:val="both"/>
        <w:rPr>
          <w:sz w:val="28"/>
          <w:szCs w:val="28"/>
        </w:rPr>
      </w:pPr>
      <w:r w:rsidRPr="00AF726B">
        <w:rPr>
          <w:rFonts w:hint="cs"/>
          <w:b/>
          <w:bCs/>
          <w:sz w:val="28"/>
          <w:szCs w:val="28"/>
          <w:rtl/>
        </w:rPr>
        <w:t>להזכירכם המועד האחרון להגשת הצעות חל ביום</w:t>
      </w:r>
      <w:r w:rsidR="00AF726B" w:rsidRPr="00AF726B">
        <w:rPr>
          <w:rFonts w:hint="cs"/>
          <w:b/>
          <w:bCs/>
          <w:sz w:val="28"/>
          <w:szCs w:val="28"/>
          <w:rtl/>
        </w:rPr>
        <w:t xml:space="preserve"> 24.12.17</w:t>
      </w:r>
      <w:r w:rsidR="00BF5039">
        <w:rPr>
          <w:rFonts w:hint="cs"/>
          <w:sz w:val="28"/>
          <w:szCs w:val="28"/>
          <w:rtl/>
        </w:rPr>
        <w:t xml:space="preserve"> </w:t>
      </w:r>
      <w:r w:rsidR="00BF5039" w:rsidRPr="00BF5039">
        <w:rPr>
          <w:rFonts w:hint="cs"/>
          <w:b/>
          <w:bCs/>
          <w:sz w:val="28"/>
          <w:szCs w:val="28"/>
          <w:rtl/>
        </w:rPr>
        <w:t>עד השעה 12:00.</w:t>
      </w:r>
      <w:r w:rsidRPr="00AF726B">
        <w:rPr>
          <w:rFonts w:hint="cs"/>
          <w:sz w:val="28"/>
          <w:szCs w:val="28"/>
          <w:rtl/>
        </w:rPr>
        <w:t xml:space="preserve"> </w:t>
      </w:r>
    </w:p>
    <w:p w14:paraId="0F092C8B" w14:textId="77777777" w:rsidR="00AF726B" w:rsidRDefault="00AF726B" w:rsidP="00AF726B">
      <w:pPr>
        <w:spacing w:line="360" w:lineRule="auto"/>
        <w:jc w:val="both"/>
        <w:rPr>
          <w:szCs w:val="22"/>
        </w:rPr>
      </w:pPr>
    </w:p>
    <w:p w14:paraId="6DFE9AD3" w14:textId="77777777" w:rsidR="00AF726B" w:rsidRDefault="00AF726B" w:rsidP="00AF726B">
      <w:pPr>
        <w:spacing w:line="360" w:lineRule="auto"/>
        <w:jc w:val="both"/>
        <w:rPr>
          <w:rFonts w:hint="cs"/>
          <w:szCs w:val="22"/>
        </w:rPr>
      </w:pPr>
    </w:p>
    <w:p w14:paraId="5B8671AF" w14:textId="6D8BA3CF" w:rsidR="00AF726B" w:rsidRPr="00BF5039" w:rsidRDefault="00AF726B" w:rsidP="00AF726B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 xml:space="preserve">                                                                                        </w:t>
      </w:r>
      <w:r w:rsidR="00BF5039">
        <w:rPr>
          <w:rFonts w:hint="cs"/>
          <w:sz w:val="24"/>
          <w:szCs w:val="24"/>
          <w:rtl/>
        </w:rPr>
        <w:t xml:space="preserve">              </w:t>
      </w:r>
      <w:r w:rsidRPr="00BF5039">
        <w:rPr>
          <w:rFonts w:hint="cs"/>
          <w:sz w:val="24"/>
          <w:szCs w:val="24"/>
          <w:rtl/>
        </w:rPr>
        <w:t xml:space="preserve">      בכבוד רב,</w:t>
      </w:r>
    </w:p>
    <w:p w14:paraId="211820FB" w14:textId="77777777" w:rsidR="00BF5039" w:rsidRDefault="00AF726B" w:rsidP="00BF5039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 xml:space="preserve">                                                                                              </w:t>
      </w:r>
      <w:r w:rsidR="00BF5039">
        <w:rPr>
          <w:rFonts w:hint="cs"/>
          <w:sz w:val="24"/>
          <w:szCs w:val="24"/>
          <w:rtl/>
        </w:rPr>
        <w:t xml:space="preserve">         </w:t>
      </w:r>
    </w:p>
    <w:p w14:paraId="4FC4291B" w14:textId="21A480A3" w:rsidR="00AF726B" w:rsidRPr="00BF5039" w:rsidRDefault="00BF5039" w:rsidP="00BF5039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</w:t>
      </w:r>
      <w:r w:rsidR="00AF726B" w:rsidRPr="00BF5039">
        <w:rPr>
          <w:rFonts w:hint="cs"/>
          <w:sz w:val="24"/>
          <w:szCs w:val="24"/>
          <w:rtl/>
        </w:rPr>
        <w:t>שרון בן אבו, עו"ד</w:t>
      </w:r>
    </w:p>
    <w:p w14:paraId="3369C52E" w14:textId="60C2BB24" w:rsidR="00AF726B" w:rsidRPr="00BF5039" w:rsidRDefault="00AF726B" w:rsidP="00BF5039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 xml:space="preserve">                                                                        </w:t>
      </w:r>
      <w:r w:rsidR="00CA6496" w:rsidRPr="00BF5039">
        <w:rPr>
          <w:rFonts w:hint="cs"/>
          <w:sz w:val="24"/>
          <w:szCs w:val="24"/>
          <w:rtl/>
        </w:rPr>
        <w:t xml:space="preserve">  </w:t>
      </w:r>
      <w:r w:rsidRPr="00BF5039">
        <w:rPr>
          <w:rFonts w:hint="cs"/>
          <w:sz w:val="24"/>
          <w:szCs w:val="24"/>
          <w:rtl/>
        </w:rPr>
        <w:t xml:space="preserve">     </w:t>
      </w:r>
      <w:r w:rsidR="00BF5039">
        <w:rPr>
          <w:rFonts w:hint="cs"/>
          <w:sz w:val="24"/>
          <w:szCs w:val="24"/>
          <w:rtl/>
        </w:rPr>
        <w:t xml:space="preserve">                       </w:t>
      </w:r>
      <w:r w:rsidRPr="00BF5039">
        <w:rPr>
          <w:rFonts w:hint="cs"/>
          <w:sz w:val="24"/>
          <w:szCs w:val="24"/>
          <w:rtl/>
        </w:rPr>
        <w:t>לשכה     משפטית</w:t>
      </w:r>
    </w:p>
    <w:p w14:paraId="4E6A5265" w14:textId="46D972F6" w:rsidR="00BF5039" w:rsidRDefault="00BF5039" w:rsidP="00AF726B">
      <w:pPr>
        <w:spacing w:line="360" w:lineRule="auto"/>
        <w:jc w:val="both"/>
        <w:rPr>
          <w:rFonts w:hint="cs"/>
          <w:sz w:val="28"/>
          <w:szCs w:val="28"/>
          <w:rtl/>
        </w:rPr>
      </w:pPr>
    </w:p>
    <w:p w14:paraId="7BBE3D6A" w14:textId="77777777" w:rsidR="00AF726B" w:rsidRPr="00BF5039" w:rsidRDefault="00AF726B" w:rsidP="00AF726B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>העתק: חברי ועדת מכרזים</w:t>
      </w:r>
    </w:p>
    <w:sectPr w:rsidR="00AF726B" w:rsidRPr="00BF5039" w:rsidSect="009F1C65">
      <w:headerReference w:type="first" r:id="rId12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21E742" w14:textId="77777777" w:rsidR="001A00A8" w:rsidRDefault="001A00A8">
      <w:r>
        <w:separator/>
      </w:r>
    </w:p>
  </w:endnote>
  <w:endnote w:type="continuationSeparator" w:id="0">
    <w:p w14:paraId="100E297A" w14:textId="77777777" w:rsidR="001A00A8" w:rsidRDefault="001A00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70531" w14:textId="77777777" w:rsidR="001A00A8" w:rsidRDefault="001A00A8">
      <w:r>
        <w:separator/>
      </w:r>
    </w:p>
  </w:footnote>
  <w:footnote w:type="continuationSeparator" w:id="0">
    <w:p w14:paraId="7E1E2048" w14:textId="77777777" w:rsidR="001A00A8" w:rsidRDefault="001A00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F70D8" w14:textId="77777777" w:rsidR="00944D79" w:rsidRPr="00094276" w:rsidRDefault="00B65231" w:rsidP="004B2A6A">
    <w:pPr>
      <w:spacing w:line="360" w:lineRule="auto"/>
      <w:rPr>
        <w:b/>
        <w:bCs/>
        <w:rtl/>
      </w:rPr>
    </w:pPr>
    <w:r>
      <w:rPr>
        <w:rFonts w:hint="cs"/>
        <w:lang w:eastAsia="en-US"/>
      </w:rPr>
      <w:drawing>
        <wp:anchor distT="0" distB="0" distL="114300" distR="114300" simplePos="0" relativeHeight="251659264" behindDoc="1" locked="0" layoutInCell="1" allowOverlap="1" wp14:anchorId="3F31F0FA" wp14:editId="79F67C4F">
          <wp:simplePos x="0" y="0"/>
          <wp:positionH relativeFrom="column">
            <wp:posOffset>-2948305</wp:posOffset>
          </wp:positionH>
          <wp:positionV relativeFrom="paragraph">
            <wp:posOffset>-556895</wp:posOffset>
          </wp:positionV>
          <wp:extent cx="7734300" cy="14617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D3901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DD70524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9E27552"/>
    <w:multiLevelType w:val="multilevel"/>
    <w:tmpl w:val="848A1C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4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5">
    <w:nsid w:val="74245B66"/>
    <w:multiLevelType w:val="hybridMultilevel"/>
    <w:tmpl w:val="9D205664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A"/>
    <w:rsid w:val="00054CDF"/>
    <w:rsid w:val="0008092C"/>
    <w:rsid w:val="000902DE"/>
    <w:rsid w:val="00094276"/>
    <w:rsid w:val="000A77BD"/>
    <w:rsid w:val="000B509F"/>
    <w:rsid w:val="000D1F0B"/>
    <w:rsid w:val="000F05EE"/>
    <w:rsid w:val="00106B88"/>
    <w:rsid w:val="00171531"/>
    <w:rsid w:val="00173E07"/>
    <w:rsid w:val="00185916"/>
    <w:rsid w:val="001A00A8"/>
    <w:rsid w:val="002048C1"/>
    <w:rsid w:val="00260E87"/>
    <w:rsid w:val="002D173D"/>
    <w:rsid w:val="002F4BC8"/>
    <w:rsid w:val="002F5D99"/>
    <w:rsid w:val="00335477"/>
    <w:rsid w:val="00336112"/>
    <w:rsid w:val="00360B78"/>
    <w:rsid w:val="003C4BA2"/>
    <w:rsid w:val="00447B0C"/>
    <w:rsid w:val="0045409D"/>
    <w:rsid w:val="004B2A6A"/>
    <w:rsid w:val="004B4F56"/>
    <w:rsid w:val="004D497A"/>
    <w:rsid w:val="004E0CF0"/>
    <w:rsid w:val="004E0D06"/>
    <w:rsid w:val="0056022B"/>
    <w:rsid w:val="005721D7"/>
    <w:rsid w:val="005A2F47"/>
    <w:rsid w:val="00627886"/>
    <w:rsid w:val="00637BB8"/>
    <w:rsid w:val="00752D6D"/>
    <w:rsid w:val="007A3504"/>
    <w:rsid w:val="007B4079"/>
    <w:rsid w:val="008147D7"/>
    <w:rsid w:val="00881F72"/>
    <w:rsid w:val="008B617E"/>
    <w:rsid w:val="008C378A"/>
    <w:rsid w:val="008C5594"/>
    <w:rsid w:val="009024D1"/>
    <w:rsid w:val="00944D79"/>
    <w:rsid w:val="009518A9"/>
    <w:rsid w:val="00961C09"/>
    <w:rsid w:val="00980297"/>
    <w:rsid w:val="009B618A"/>
    <w:rsid w:val="009F1C65"/>
    <w:rsid w:val="00A937F4"/>
    <w:rsid w:val="00AA0035"/>
    <w:rsid w:val="00AA698A"/>
    <w:rsid w:val="00AB145F"/>
    <w:rsid w:val="00AD544B"/>
    <w:rsid w:val="00AF726B"/>
    <w:rsid w:val="00B1282D"/>
    <w:rsid w:val="00B2401D"/>
    <w:rsid w:val="00B35F14"/>
    <w:rsid w:val="00B428DA"/>
    <w:rsid w:val="00B65231"/>
    <w:rsid w:val="00B80B2E"/>
    <w:rsid w:val="00BA2170"/>
    <w:rsid w:val="00BF5039"/>
    <w:rsid w:val="00C57697"/>
    <w:rsid w:val="00C75FC4"/>
    <w:rsid w:val="00C84B00"/>
    <w:rsid w:val="00CA3CB0"/>
    <w:rsid w:val="00CA6496"/>
    <w:rsid w:val="00CB1E84"/>
    <w:rsid w:val="00CD17F4"/>
    <w:rsid w:val="00CE2324"/>
    <w:rsid w:val="00D03772"/>
    <w:rsid w:val="00D07A36"/>
    <w:rsid w:val="00D17290"/>
    <w:rsid w:val="00D242D0"/>
    <w:rsid w:val="00D32EE7"/>
    <w:rsid w:val="00D83456"/>
    <w:rsid w:val="00D8525D"/>
    <w:rsid w:val="00DC7AFD"/>
    <w:rsid w:val="00DF7349"/>
    <w:rsid w:val="00EF0034"/>
    <w:rsid w:val="00F128F4"/>
    <w:rsid w:val="00F13944"/>
    <w:rsid w:val="00F32A74"/>
    <w:rsid w:val="00FA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47F58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52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utza13/sites/lm/DocLib3/Forms/template5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DQJF4TFHWWDM-1-10323</_dlc_DocId>
    <_dlc_DocIdUrl xmlns="4760782a-3956-4c89-88f7-b125f56b08ac">
      <Url>http://teutza13/sites/lm/_layouts/15/DocIdRedir.aspx?ID=DQJF4TFHWWDM-1-10323</Url>
      <Description>DQJF4TFHWWDM-1-10323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www.w3.org/XML/1998/namespace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4093ce13-9f19-4790-8af6-22590a21aecf"/>
    <ds:schemaRef ds:uri="http://purl.org/dc/dcmitype/"/>
    <ds:schemaRef ds:uri="4760782a-3956-4c89-88f7-b125f56b08ac"/>
    <ds:schemaRef ds:uri="http://purl.org/dc/terms/"/>
    <ds:schemaRef ds:uri="http://schemas.microsoft.com/office/2006/documentManagement/types"/>
    <ds:schemaRef ds:uri="http://purl.org/dc/elements/1.1/"/>
    <ds:schemaRef ds:uri="e41c9766-357c-4769-bba8-d459116aeaf1"/>
    <ds:schemaRef ds:uri="08D34828-0DEC-4E7B-A01F-C82654CE4470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template5</Template>
  <TotalTime>8</TotalTime>
  <Pages>1</Pages>
  <Words>240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שרון בן אבו</cp:lastModifiedBy>
  <cp:revision>5</cp:revision>
  <cp:lastPrinted>2017-12-14T10:40:00Z</cp:lastPrinted>
  <dcterms:created xsi:type="dcterms:W3CDTF">2017-12-14T10:39:00Z</dcterms:created>
  <dcterms:modified xsi:type="dcterms:W3CDTF">2017-12-14T10:48:00Z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51b84df8-708f-4545-bed2-97be2327da1b</vt:lpwstr>
  </property>
</Properties>
</file>